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A8" w:rsidRPr="00103F09" w:rsidRDefault="004D2FA8" w:rsidP="004D2FA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4D2FA8" w:rsidRPr="00103F09" w:rsidRDefault="004D2FA8" w:rsidP="004D2FA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Pr="009519BF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4D2FA8" w:rsidRPr="00103F09" w:rsidRDefault="004D2FA8" w:rsidP="004D2FA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4D2FA8" w:rsidRDefault="004D2FA8" w:rsidP="004D2FA8">
      <w:pPr>
        <w:rPr>
          <w:rFonts w:ascii="Times New Roman" w:hAnsi="Times New Roman" w:cs="Times New Roman"/>
          <w:sz w:val="28"/>
          <w:szCs w:val="28"/>
        </w:rPr>
      </w:pPr>
    </w:p>
    <w:p w:rsidR="004D2FA8" w:rsidRPr="006F38C7" w:rsidRDefault="004D2FA8" w:rsidP="004D2F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2FA8" w:rsidRPr="006F38C7" w:rsidRDefault="004D2FA8" w:rsidP="004D2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13 июля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№ 30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Нивского МО от 18 мая 2023 г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№19 «Об утверждении Порядка использования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бюджетных ассигнований резервного фонда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Нивского муниципального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Питерского муниципального</w:t>
      </w:r>
    </w:p>
    <w:p w:rsidR="004D2FA8" w:rsidRDefault="004D2FA8" w:rsidP="004D2F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Саратовской области».</w:t>
      </w:r>
    </w:p>
    <w:p w:rsidR="004D2FA8" w:rsidRDefault="004D2FA8" w:rsidP="004D2FA8">
      <w:pPr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D2FA8" w:rsidRDefault="004D2FA8" w:rsidP="004D2FA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4F7B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964F7B">
        <w:rPr>
          <w:rFonts w:ascii="Times New Roman" w:hAnsi="Times New Roman" w:cs="Times New Roman"/>
          <w:sz w:val="28"/>
          <w:szCs w:val="28"/>
        </w:rPr>
        <w:t>Рассмотр</w:t>
      </w:r>
      <w:r w:rsidR="002F3D03">
        <w:rPr>
          <w:rFonts w:ascii="Times New Roman" w:hAnsi="Times New Roman" w:cs="Times New Roman"/>
          <w:sz w:val="28"/>
          <w:szCs w:val="28"/>
        </w:rPr>
        <w:t>ев экспертное заключение П</w:t>
      </w:r>
      <w:r>
        <w:rPr>
          <w:rFonts w:ascii="Times New Roman" w:hAnsi="Times New Roman" w:cs="Times New Roman"/>
          <w:sz w:val="28"/>
          <w:szCs w:val="28"/>
        </w:rPr>
        <w:t>равового управления Правительства Саратовской области от 23.06.2023 г на постановление администрации Нивского муниципального образования Питерского муниципального района Саратовской области от 18.05.2023 г №19 «Об утверждении Порядка использования бюджетных ассигнований резервного фонда администрации Нивского муниципального образования Питерского муниципального района Саратовской области»</w:t>
      </w:r>
      <w:r w:rsidRPr="00964F7B">
        <w:rPr>
          <w:rFonts w:ascii="Times New Roman" w:hAnsi="Times New Roman" w:cs="Times New Roman"/>
          <w:sz w:val="28"/>
          <w:szCs w:val="28"/>
        </w:rPr>
        <w:t xml:space="preserve"> и в соответствии со ст.14 Федерального Закона от 06.10.2003 г №131-ФЗ «Об общих принципах организации местного самоуправления в Российской Федерации», руководствуясь Уставом Нивского муниципа</w:t>
      </w:r>
      <w:r w:rsidR="005C3C49">
        <w:rPr>
          <w:rFonts w:ascii="Times New Roman" w:hAnsi="Times New Roman" w:cs="Times New Roman"/>
          <w:sz w:val="28"/>
          <w:szCs w:val="28"/>
        </w:rPr>
        <w:t>льного образования Питерского муниципального района</w:t>
      </w:r>
      <w:r w:rsidRPr="00964F7B">
        <w:rPr>
          <w:rFonts w:ascii="Times New Roman" w:hAnsi="Times New Roman" w:cs="Times New Roman"/>
          <w:sz w:val="28"/>
          <w:szCs w:val="28"/>
        </w:rPr>
        <w:t xml:space="preserve">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4D2FA8" w:rsidRPr="004D2FA8" w:rsidRDefault="004D2FA8" w:rsidP="004D2F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№1 к постановлению администрации Нивского муниципального образования Питерского муниципального района Саратовской области от 18 мая 2023 г №19 </w:t>
      </w:r>
      <w:r w:rsidRPr="004D2FA8">
        <w:rPr>
          <w:rFonts w:ascii="Times New Roman" w:hAnsi="Times New Roman" w:cs="Times New Roman"/>
          <w:sz w:val="28"/>
          <w:szCs w:val="28"/>
        </w:rPr>
        <w:t xml:space="preserve">«Об утверждении Порядка использования бюджетных ассигнований резервного фонда администрации Нивского муниципального образования Питерского муниципального района Саратовской области»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4D2FA8">
        <w:rPr>
          <w:rFonts w:ascii="Times New Roman" w:hAnsi="Times New Roman" w:cs="Times New Roman"/>
          <w:sz w:val="28"/>
          <w:szCs w:val="28"/>
        </w:rPr>
        <w:t xml:space="preserve">, изложив в новой редакции согласно приложению. </w:t>
      </w:r>
    </w:p>
    <w:p w:rsidR="004D2FA8" w:rsidRDefault="004D2FA8" w:rsidP="004D2F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обнародования.</w:t>
      </w:r>
    </w:p>
    <w:p w:rsidR="004D2FA8" w:rsidRPr="004D2FA8" w:rsidRDefault="004D2FA8" w:rsidP="004D2F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данного постановления оставляю за собой.</w:t>
      </w:r>
    </w:p>
    <w:p w:rsidR="004D2FA8" w:rsidRDefault="004D2FA8" w:rsidP="004D2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 Нивского</w:t>
      </w:r>
    </w:p>
    <w:p w:rsidR="004D2FA8" w:rsidRPr="00365486" w:rsidRDefault="004D2FA8" w:rsidP="004D2F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Г.К. Джумагалиева</w:t>
      </w:r>
    </w:p>
    <w:p w:rsidR="004D2FA8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Приложение №1 к постановлению</w:t>
      </w:r>
    </w:p>
    <w:p w:rsidR="004D2FA8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администрации Нивского </w:t>
      </w:r>
    </w:p>
    <w:p w:rsidR="004D2FA8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4D2FA8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Питерского муниципального района</w:t>
      </w:r>
    </w:p>
    <w:p w:rsidR="004D2FA8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Саратовской области</w:t>
      </w:r>
    </w:p>
    <w:p w:rsidR="004D2FA8" w:rsidRDefault="00FE261A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</w:t>
      </w:r>
      <w:r w:rsidR="004D2FA8">
        <w:rPr>
          <w:rFonts w:ascii="Times New Roman" w:hAnsi="Times New Roman" w:cs="Times New Roman"/>
          <w:color w:val="000000"/>
        </w:rPr>
        <w:t xml:space="preserve">т </w:t>
      </w:r>
      <w:r>
        <w:rPr>
          <w:rFonts w:ascii="Times New Roman" w:hAnsi="Times New Roman" w:cs="Times New Roman"/>
          <w:color w:val="000000"/>
        </w:rPr>
        <w:t>13.07.2023 г №30</w:t>
      </w:r>
    </w:p>
    <w:p w:rsidR="00FE261A" w:rsidRDefault="00FE261A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</w:p>
    <w:p w:rsidR="004D2FA8" w:rsidRPr="00CE24C3" w:rsidRDefault="00FE261A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«</w:t>
      </w:r>
      <w:r w:rsidR="004D2FA8" w:rsidRPr="00CE24C3">
        <w:rPr>
          <w:rFonts w:ascii="Times New Roman" w:hAnsi="Times New Roman" w:cs="Times New Roman"/>
          <w:color w:val="000000"/>
        </w:rPr>
        <w:t>Приложение к постановлению</w:t>
      </w:r>
    </w:p>
    <w:p w:rsidR="004D2FA8" w:rsidRPr="00CE24C3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администрации </w:t>
      </w:r>
      <w:r>
        <w:rPr>
          <w:rFonts w:ascii="Times New Roman" w:hAnsi="Times New Roman" w:cs="Times New Roman"/>
          <w:color w:val="000000"/>
        </w:rPr>
        <w:t>Нивского</w:t>
      </w:r>
    </w:p>
    <w:p w:rsidR="004D2FA8" w:rsidRPr="00CE24C3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 w:rsidRPr="00CE24C3"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4D2FA8" w:rsidRPr="00CE24C3" w:rsidRDefault="007308C6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Питерского </w:t>
      </w:r>
      <w:r w:rsidR="004D2FA8" w:rsidRPr="00CE24C3">
        <w:rPr>
          <w:rFonts w:ascii="Times New Roman" w:hAnsi="Times New Roman" w:cs="Times New Roman"/>
          <w:color w:val="000000"/>
        </w:rPr>
        <w:t>муниципального района от</w:t>
      </w:r>
    </w:p>
    <w:p w:rsidR="004D2FA8" w:rsidRPr="00CE24C3" w:rsidRDefault="004D2FA8" w:rsidP="004D2FA8">
      <w:pPr>
        <w:pStyle w:val="a4"/>
        <w:spacing w:after="0"/>
        <w:ind w:firstLine="5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18.05.2023 года №1</w:t>
      </w:r>
      <w:r w:rsidRPr="00CE24C3">
        <w:rPr>
          <w:rFonts w:ascii="Times New Roman" w:hAnsi="Times New Roman" w:cs="Times New Roman"/>
          <w:color w:val="000000"/>
        </w:rPr>
        <w:t>9</w:t>
      </w:r>
      <w:r w:rsidR="00FE261A">
        <w:rPr>
          <w:rFonts w:ascii="Times New Roman" w:hAnsi="Times New Roman" w:cs="Times New Roman"/>
          <w:color w:val="000000"/>
        </w:rPr>
        <w:t>»</w:t>
      </w:r>
    </w:p>
    <w:p w:rsidR="004D2FA8" w:rsidRPr="004619D6" w:rsidRDefault="004D2FA8" w:rsidP="004D2FA8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FE261A" w:rsidP="004D2FA8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4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4D2FA8" w:rsidRPr="004619D6" w:rsidRDefault="004D2FA8" w:rsidP="004D2FA8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использования бюджетных ассигнований резервного фонда</w:t>
      </w:r>
    </w:p>
    <w:p w:rsidR="004D2FA8" w:rsidRDefault="004D2FA8" w:rsidP="004D2FA8">
      <w:pPr>
        <w:pStyle w:val="a4"/>
        <w:spacing w:after="0"/>
        <w:ind w:firstLine="55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</w:p>
    <w:p w:rsidR="00FE261A" w:rsidRPr="004619D6" w:rsidRDefault="00FE261A" w:rsidP="004D2FA8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</w:t>
      </w:r>
      <w:r w:rsidR="005C3C49">
        <w:rPr>
          <w:rFonts w:ascii="Times New Roman" w:hAnsi="Times New Roman" w:cs="Times New Roman"/>
          <w:color w:val="000000"/>
          <w:sz w:val="28"/>
          <w:szCs w:val="28"/>
        </w:rPr>
        <w:t>терского муниципального района С</w:t>
      </w:r>
      <w:r>
        <w:rPr>
          <w:rFonts w:ascii="Times New Roman" w:hAnsi="Times New Roman" w:cs="Times New Roman"/>
          <w:color w:val="000000"/>
          <w:sz w:val="28"/>
          <w:szCs w:val="28"/>
        </w:rPr>
        <w:t>аратовской области</w:t>
      </w:r>
    </w:p>
    <w:p w:rsidR="004D2FA8" w:rsidRPr="004619D6" w:rsidRDefault="004D2FA8" w:rsidP="004D2FA8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5"/>
      <w:bookmarkEnd w:id="1"/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6"/>
      <w:bookmarkEnd w:id="2"/>
      <w:r w:rsidRPr="004619D6">
        <w:rPr>
          <w:rFonts w:ascii="Times New Roman" w:hAnsi="Times New Roman" w:cs="Times New Roman"/>
          <w:color w:val="000000"/>
          <w:sz w:val="28"/>
          <w:szCs w:val="28"/>
        </w:rPr>
        <w:t>1.1.              Настоящий Порядок использования бюджетных ассигнований резервного фонда 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(далее - резервный фонд) установлен в соответствии с Бюджетным кодексом Российской Федерации.</w:t>
      </w:r>
    </w:p>
    <w:p w:rsidR="004D2FA8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1.2.      </w:t>
      </w:r>
      <w:r w:rsidR="00FE261A">
        <w:rPr>
          <w:rFonts w:ascii="Times New Roman" w:hAnsi="Times New Roman" w:cs="Times New Roman"/>
          <w:color w:val="000000"/>
          <w:sz w:val="28"/>
          <w:szCs w:val="28"/>
        </w:rPr>
        <w:t>       Бюджетные ассигнования резервного фонда предоставляются в пределах размера резервного фонда, установленного решением Совета Нивского муниципального образования на соответствующий финансовый год и плановый период.</w:t>
      </w:r>
    </w:p>
    <w:p w:rsidR="00FE261A" w:rsidRPr="004619D6" w:rsidRDefault="00FE261A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           Размер резервного фонда устанавливается решением Совета Нивского муниципального образования Питерского муниципального района Саратовской области о бюджете Нивского муниципального образования на соответствующий финансовый год и плановый период.</w:t>
      </w:r>
    </w:p>
    <w:p w:rsidR="004D2FA8" w:rsidRPr="004619D6" w:rsidRDefault="00FE261A" w:rsidP="00FE261A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4D2FA8" w:rsidRPr="004619D6">
        <w:rPr>
          <w:rFonts w:ascii="Times New Roman" w:hAnsi="Times New Roman" w:cs="Times New Roman"/>
          <w:color w:val="000000"/>
          <w:sz w:val="28"/>
          <w:szCs w:val="28"/>
        </w:rPr>
        <w:t>.              Размер резервного фонда в необходимых случаях может изменяться или секвестрироваться наравне с другими расходами бюджета </w:t>
      </w:r>
      <w:r w:rsidR="004D2FA8"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="004D2FA8"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по решению представительного органа муниципального образования.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резервного фонда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2.1.              Резервный фонд создается для финансового обеспечения непредвиденных расходов, в том числе на проведение аварийно- восстановительных работ и иных мероприятий, связанных с ликвидацией 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последствий стихийных бедствий и других чрезвычайных ситуаций, не предусмотренных в бюджете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2.2.              В целях применения настоящего Порядка непредвиденными признаются расходы, финансирование которых не могло быть предусмотрено при утверждении бюджета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на текущий финансовый год и не может быть отложено до внесения соответствующих изменений в бюджет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2FA8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Направления и порядок использования бюджетных ассигнований резервного фонда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3.1. Направления использований бюджетных ассигнований резервного фонда: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а) проведение мероприятий по предупреждению чрезвычайных ситуаций;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б) проведение ремонтных и неотложных аварийно-восстановительных работ по ликвидации последствий стихийных бедствий и других чрезвычайных ситуаций;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в) проведение экстренных противопаводковых мероприятий;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г) оказание единовременной материальной помощи гражданам, пострадавшим в результате чрезвычайных ситуаций;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д) иные непредвиденные расходы. Распорядителем резервного фонда является администрация </w:t>
      </w:r>
      <w:r w:rsidR="00D045F5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муниципального образования 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Питерского муниципального района.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3.2. Основанием для выделения бюджетных ассигнований резервного фонда является соответствующее распоряжение 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бюджетных ассигнований (далее - распоряжение).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Использование бюджетных ассигнований резервного фонда, осуществ</w:t>
      </w:r>
      <w:r w:rsidR="003E7EE1">
        <w:rPr>
          <w:rFonts w:ascii="Times New Roman" w:hAnsi="Times New Roman" w:cs="Times New Roman"/>
          <w:color w:val="000000"/>
          <w:sz w:val="28"/>
          <w:szCs w:val="28"/>
        </w:rPr>
        <w:t>ляется на основании распоряжения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3.3. Проект распоряжения 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бюджетных ассигнований готовится администрацией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В проекте распоряжения указываются: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наименование получателя бюджетных ассигнований резервного фонда;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цели выделения бюджетных ассигнований резервного фонда;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размер выделяемых бюджетных ассигнований резервного фонда;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срок предоставления отчета о целевом использовании выделенных бюджетных ассигнований резервного фонда.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Основанием для</w:t>
      </w:r>
      <w:r w:rsidR="003E7EE1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проекта распоряжения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средств (пункт 3.1 разделы а,б,в) является решение комиссии по предупреждению и ликвидации чрезвычайных ситуаций и обеспечению пожарной безопасности администрации </w:t>
      </w:r>
      <w:r w:rsidR="003E7EE1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муниципального образования 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Питерского муниципального района, принятое на основании представленных главным распорядителем бюджетных средств документов, подтверждающих факт возникновения чрезвычайной ситуации или стихийного бедствия, либо факт угрозы возникновения чрезвычайной ситуации с приложением документов, обосновывающих размер финансовой помощи.</w:t>
      </w:r>
    </w:p>
    <w:p w:rsidR="004D2FA8" w:rsidRPr="004619D6" w:rsidRDefault="004D2FA8" w:rsidP="004D2FA8">
      <w:pPr>
        <w:pStyle w:val="a4"/>
        <w:spacing w:after="0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Основанием для подготовки проекта распоряжения 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 выделении средств (пункт 3.1 разделы г, д) является представление комиссии по рассмотрению вопросов оказания единовременной адресной социальной помощи администрации </w:t>
      </w:r>
      <w:r w:rsidR="003E7EE1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муниципального образования </w:t>
      </w:r>
      <w:bookmarkStart w:id="3" w:name="_GoBack"/>
      <w:bookmarkEnd w:id="3"/>
      <w:r w:rsidRPr="004619D6">
        <w:rPr>
          <w:rFonts w:ascii="Times New Roman" w:hAnsi="Times New Roman" w:cs="Times New Roman"/>
          <w:color w:val="000000"/>
          <w:sz w:val="28"/>
          <w:szCs w:val="28"/>
        </w:rPr>
        <w:t>Питерского муниципального района с приложением документов, обосновывающих размер финансовой помощи.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3.4. Проект распоряжения направляется в финансовое управление администрации Питерского муниципального района на заключение о наличии неиспользованного остатка бюджетных ассигнований резервного фонда на дату рассмотрения проекта распоряжения</w:t>
      </w:r>
      <w:r w:rsidRPr="0046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соответствии кодов бюджетной классификации расходов по направлениям использования средств.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3.5. Для финансирования 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 может резервироваться до 20 процентов размера Фонда.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3.6. Бюджетные ассигнования Фонда не могут быть использованы на цели, не предусмотр</w:t>
      </w:r>
      <w:r w:rsidR="00312F1D">
        <w:rPr>
          <w:rFonts w:ascii="Times New Roman" w:hAnsi="Times New Roman" w:cs="Times New Roman"/>
          <w:color w:val="000000"/>
          <w:sz w:val="28"/>
          <w:szCs w:val="28"/>
        </w:rPr>
        <w:t>енные настоящим Порядком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>, в том числе на финансирование статей расходов, предусмотренных в бюджете на соответствующий финансовый год, по которым имеются неиспользованные ассигнования в смете доходов и расходов муниципальной организации на момент обращения о выделении средств из Фонда.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3.7. Получатели средств, в распоряжение которых выделяются средства Фонда, несут ответственность за их целевое использование в соответствии с действующим законодательством Российской Федерации.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F4729" w:rsidRDefault="00AF4729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 Контроль за использованием бюджетных ассигнований</w:t>
      </w: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резервного фонда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4.1. Бюджетные ассигнования резервного фонда используются строго по целевому назначению, определённому распоряжением о выделении средств, и не могут быть направлены на иные цели.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4.2. Главные распорядители средств бюджета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образования, в распоряжение которых выделяются бюджетные ассигнования резервного фонда, предоставляют в финансовое управление администрации Питерского муниципального района информацию о расходовании средств резервного фонда до 10 числа месяца следующего за отчётным кварталом.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Информация о расходовании средств резервного фонда должна содержать перечень распоряжений о выделении средств с указанием: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номера и даты решения;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кодов бюджетной классификации;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направления расходования бюджетных ассигнований резервного фонда, в том числе получателя бюджетных средств резервного фонда;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- сумм принятых и исполненных бюджетных обязательств.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4.3.              Главный распорядитель бюджетных средств несет ответственность за результативность, адресность и целевой характер использования бюджетных средств, выделенных из резервного фонда в соответствии с утвержденными ему бюджетными ассигнованиями.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4.4.              Контроль за расходованием бюджетных ассигновании резервного фонда при исполнении бюджета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осуществляют органы, наделенные полномочиями в сфере финансового контроля в соответствии с законодательством и муниципальными правовыми актами.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5. Отчет об использовании бюджетных ассигнований</w:t>
      </w:r>
    </w:p>
    <w:p w:rsidR="004D2FA8" w:rsidRPr="004619D6" w:rsidRDefault="004D2FA8" w:rsidP="004D2FA8">
      <w:pPr>
        <w:pStyle w:val="a4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b/>
          <w:color w:val="000000"/>
          <w:sz w:val="28"/>
          <w:szCs w:val="28"/>
        </w:rPr>
        <w:t>резервного фонда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5.1. Отчет об использовании бюджетных ассигнований резервного фонда прилагается к годовому отчету об исполнении бюджета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</w:t>
      </w:r>
      <w:r w:rsidRPr="004619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 Питерского муниципального района Саратовской области.</w:t>
      </w:r>
    </w:p>
    <w:p w:rsidR="004D2FA8" w:rsidRPr="004619D6" w:rsidRDefault="004D2FA8" w:rsidP="004D2FA8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2FA8" w:rsidRPr="004619D6" w:rsidRDefault="004D2FA8" w:rsidP="004D2FA8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D2FA8" w:rsidRPr="004619D6" w:rsidRDefault="004D2FA8" w:rsidP="004D2FA8">
      <w:pPr>
        <w:pStyle w:val="a4"/>
        <w:ind w:firstLine="555"/>
        <w:rPr>
          <w:rFonts w:ascii="Times New Roman" w:hAnsi="Times New Roman" w:cs="Times New Roman"/>
          <w:sz w:val="28"/>
          <w:szCs w:val="28"/>
        </w:rPr>
      </w:pPr>
      <w:r w:rsidRPr="004619D6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50C62925" wp14:editId="5D253E97">
                <wp:simplePos x="0" y="0"/>
                <wp:positionH relativeFrom="character">
                  <wp:align>left</wp:align>
                </wp:positionH>
                <wp:positionV relativeFrom="paragraph">
                  <wp:align>top</wp:align>
                </wp:positionV>
                <wp:extent cx="304165" cy="304165"/>
                <wp:effectExtent l="0" t="6985" r="63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304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FA8" w:rsidRDefault="004D2FA8" w:rsidP="004D2FA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6292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3.95pt;height:23.95pt;z-index:251659264;visibility:visible;mso-wrap-style:square;mso-width-percent:0;mso-height-percent:0;mso-wrap-distance-left:0;mso-wrap-distance-top:0;mso-wrap-distance-right:0;mso-wrap-distance-bottom:0;mso-position-horizontal:left;mso-position-horizontal-relative:char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" stroked="f">
                <v:fill opacity="0"/>
                <v:textbox inset="0,0,0,0">
                  <w:txbxContent>
                    <w:p w:rsidR="004D2FA8" w:rsidRDefault="004D2FA8" w:rsidP="004D2FA8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 w:rsidRPr="004619D6">
        <w:rPr>
          <w:rFonts w:ascii="Times New Roman" w:hAnsi="Times New Roman" w:cs="Times New Roman"/>
          <w:sz w:val="28"/>
          <w:szCs w:val="28"/>
        </w:rPr>
        <w:br/>
      </w:r>
    </w:p>
    <w:p w:rsidR="004D2FA8" w:rsidRPr="004619D6" w:rsidRDefault="004D2FA8" w:rsidP="004D2FA8">
      <w:pPr>
        <w:rPr>
          <w:rFonts w:ascii="Times New Roman" w:hAnsi="Times New Roman" w:cs="Times New Roman"/>
          <w:sz w:val="28"/>
          <w:szCs w:val="28"/>
        </w:rPr>
      </w:pPr>
    </w:p>
    <w:p w:rsidR="004D2FA8" w:rsidRPr="00964F7B" w:rsidRDefault="004D2FA8" w:rsidP="004D2FA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3074"/>
    <w:multiLevelType w:val="hybridMultilevel"/>
    <w:tmpl w:val="CD4E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25"/>
    <w:rsid w:val="00045899"/>
    <w:rsid w:val="00212425"/>
    <w:rsid w:val="002F3D03"/>
    <w:rsid w:val="00312F1D"/>
    <w:rsid w:val="003E7EE1"/>
    <w:rsid w:val="004D2FA8"/>
    <w:rsid w:val="005C3C49"/>
    <w:rsid w:val="006263AF"/>
    <w:rsid w:val="007308C6"/>
    <w:rsid w:val="00AF4729"/>
    <w:rsid w:val="00D045F5"/>
    <w:rsid w:val="00F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50C8"/>
  <w15:chartTrackingRefBased/>
  <w15:docId w15:val="{565265E4-77D5-4E31-97DF-8FB7FE52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F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FA8"/>
    <w:pPr>
      <w:ind w:left="720"/>
      <w:contextualSpacing/>
    </w:pPr>
    <w:rPr>
      <w:rFonts w:ascii="Calibri" w:eastAsia="Times New Roman" w:hAnsi="Calibri" w:cs="Calibri"/>
    </w:rPr>
  </w:style>
  <w:style w:type="paragraph" w:styleId="a4">
    <w:name w:val="Body Text"/>
    <w:basedOn w:val="a"/>
    <w:link w:val="a5"/>
    <w:rsid w:val="004D2FA8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4D2FA8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312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2F1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2023-07-14T07:41:00Z</cp:lastPrinted>
  <dcterms:created xsi:type="dcterms:W3CDTF">2023-07-13T06:03:00Z</dcterms:created>
  <dcterms:modified xsi:type="dcterms:W3CDTF">2023-07-14T07:42:00Z</dcterms:modified>
</cp:coreProperties>
</file>