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447" w:rsidRPr="005A5A5A" w:rsidRDefault="00020447" w:rsidP="00020447">
      <w:pPr>
        <w:tabs>
          <w:tab w:val="left" w:pos="5103"/>
        </w:tabs>
        <w:ind w:right="-1"/>
        <w:jc w:val="center"/>
        <w:rPr>
          <w:b/>
          <w:sz w:val="28"/>
          <w:szCs w:val="28"/>
        </w:rPr>
      </w:pPr>
      <w:r w:rsidRPr="005A5A5A">
        <w:rPr>
          <w:b/>
          <w:sz w:val="28"/>
          <w:szCs w:val="28"/>
        </w:rPr>
        <w:t>СОВЕТ</w:t>
      </w:r>
    </w:p>
    <w:p w:rsidR="00020447" w:rsidRPr="005A5A5A" w:rsidRDefault="00020447" w:rsidP="00020447">
      <w:pPr>
        <w:ind w:right="-1"/>
        <w:jc w:val="center"/>
        <w:rPr>
          <w:b/>
          <w:sz w:val="28"/>
          <w:szCs w:val="28"/>
        </w:rPr>
      </w:pPr>
      <w:r w:rsidRPr="005A5A5A">
        <w:rPr>
          <w:b/>
          <w:sz w:val="28"/>
          <w:szCs w:val="28"/>
        </w:rPr>
        <w:t>НИВСКОГО МУНИЦИПАЛЬНОГО ОБРАЗОВАНИЯ</w:t>
      </w:r>
    </w:p>
    <w:p w:rsidR="00020447" w:rsidRPr="005A5A5A" w:rsidRDefault="00020447" w:rsidP="00020447">
      <w:pPr>
        <w:ind w:right="-1"/>
        <w:jc w:val="center"/>
        <w:rPr>
          <w:b/>
          <w:sz w:val="28"/>
          <w:szCs w:val="28"/>
        </w:rPr>
      </w:pPr>
      <w:r w:rsidRPr="005A5A5A">
        <w:rPr>
          <w:b/>
          <w:sz w:val="28"/>
          <w:szCs w:val="28"/>
        </w:rPr>
        <w:t>ПИТЕРСКОГО МУНИЦИПАЛЬНОГО РАЙОНА</w:t>
      </w:r>
    </w:p>
    <w:p w:rsidR="00020447" w:rsidRPr="005A5A5A" w:rsidRDefault="00020447" w:rsidP="00020447">
      <w:pPr>
        <w:ind w:right="-1"/>
        <w:jc w:val="center"/>
        <w:rPr>
          <w:b/>
          <w:sz w:val="28"/>
          <w:szCs w:val="28"/>
        </w:rPr>
      </w:pPr>
      <w:r w:rsidRPr="005A5A5A">
        <w:rPr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020447" w:rsidRPr="005A5A5A" w:rsidTr="005E752E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20447" w:rsidRPr="005A5A5A" w:rsidRDefault="00020447" w:rsidP="005E752E">
            <w:pPr>
              <w:spacing w:line="256" w:lineRule="auto"/>
              <w:ind w:right="-1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020447" w:rsidRDefault="00020447" w:rsidP="00020447">
      <w:pPr>
        <w:tabs>
          <w:tab w:val="left" w:pos="374"/>
          <w:tab w:val="left" w:pos="561"/>
        </w:tabs>
        <w:jc w:val="center"/>
        <w:rPr>
          <w:b/>
          <w:sz w:val="28"/>
          <w:szCs w:val="28"/>
        </w:rPr>
      </w:pPr>
      <w:r w:rsidRPr="005A5A5A">
        <w:rPr>
          <w:b/>
          <w:sz w:val="28"/>
          <w:szCs w:val="28"/>
        </w:rPr>
        <w:t>РЕШЕНИЕ</w:t>
      </w:r>
    </w:p>
    <w:p w:rsidR="00020447" w:rsidRPr="005A5A5A" w:rsidRDefault="00020447" w:rsidP="00020447">
      <w:pPr>
        <w:ind w:firstLine="709"/>
        <w:jc w:val="both"/>
        <w:rPr>
          <w:sz w:val="28"/>
          <w:szCs w:val="28"/>
        </w:rPr>
      </w:pPr>
    </w:p>
    <w:p w:rsidR="00020447" w:rsidRDefault="00020447" w:rsidP="000204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3 октября </w:t>
      </w:r>
      <w:r w:rsidRPr="005A5A5A">
        <w:rPr>
          <w:sz w:val="28"/>
          <w:szCs w:val="28"/>
        </w:rPr>
        <w:t>2024 г</w:t>
      </w:r>
      <w:r w:rsidRPr="005A5A5A">
        <w:rPr>
          <w:color w:val="FF0000"/>
          <w:sz w:val="28"/>
          <w:szCs w:val="28"/>
        </w:rPr>
        <w:tab/>
      </w:r>
      <w:r w:rsidRPr="005A5A5A">
        <w:rPr>
          <w:color w:val="FF0000"/>
          <w:sz w:val="28"/>
          <w:szCs w:val="28"/>
        </w:rPr>
        <w:tab/>
      </w:r>
      <w:r w:rsidRPr="005A5A5A">
        <w:rPr>
          <w:color w:val="FF0000"/>
          <w:sz w:val="28"/>
          <w:szCs w:val="28"/>
        </w:rPr>
        <w:tab/>
      </w:r>
      <w:r w:rsidRPr="005A5A5A">
        <w:rPr>
          <w:color w:val="FF0000"/>
          <w:sz w:val="28"/>
          <w:szCs w:val="28"/>
        </w:rPr>
        <w:tab/>
        <w:t xml:space="preserve">                                                   </w:t>
      </w:r>
      <w:r>
        <w:rPr>
          <w:sz w:val="28"/>
          <w:szCs w:val="28"/>
        </w:rPr>
        <w:t>№73</w:t>
      </w:r>
      <w:r w:rsidRPr="005A5A5A">
        <w:rPr>
          <w:sz w:val="28"/>
          <w:szCs w:val="28"/>
        </w:rPr>
        <w:t>-1</w:t>
      </w:r>
    </w:p>
    <w:p w:rsidR="00020447" w:rsidRDefault="00020447" w:rsidP="00020447">
      <w:pPr>
        <w:jc w:val="both"/>
        <w:rPr>
          <w:sz w:val="28"/>
          <w:szCs w:val="28"/>
        </w:rPr>
      </w:pPr>
    </w:p>
    <w:p w:rsidR="00020447" w:rsidRPr="00020447" w:rsidRDefault="00020447" w:rsidP="00020447">
      <w:pPr>
        <w:tabs>
          <w:tab w:val="left" w:pos="374"/>
          <w:tab w:val="left" w:pos="561"/>
        </w:tabs>
        <w:rPr>
          <w:sz w:val="28"/>
          <w:szCs w:val="28"/>
        </w:rPr>
      </w:pPr>
      <w:r w:rsidRPr="00020447">
        <w:rPr>
          <w:sz w:val="28"/>
          <w:szCs w:val="28"/>
        </w:rPr>
        <w:t>Об утверждении Порядка списания</w:t>
      </w:r>
    </w:p>
    <w:p w:rsidR="00020447" w:rsidRDefault="00020447" w:rsidP="00020447">
      <w:pPr>
        <w:tabs>
          <w:tab w:val="left" w:pos="374"/>
          <w:tab w:val="left" w:pos="561"/>
        </w:tabs>
        <w:rPr>
          <w:sz w:val="28"/>
          <w:szCs w:val="28"/>
        </w:rPr>
      </w:pPr>
      <w:r w:rsidRPr="00020447">
        <w:rPr>
          <w:sz w:val="28"/>
          <w:szCs w:val="28"/>
        </w:rPr>
        <w:t>задолженности</w:t>
      </w:r>
      <w:r>
        <w:rPr>
          <w:sz w:val="28"/>
          <w:szCs w:val="28"/>
        </w:rPr>
        <w:t>, признанной безнадежной</w:t>
      </w:r>
    </w:p>
    <w:p w:rsidR="00020447" w:rsidRDefault="00020447" w:rsidP="00020447">
      <w:pPr>
        <w:tabs>
          <w:tab w:val="left" w:pos="374"/>
          <w:tab w:val="left" w:pos="561"/>
        </w:tabs>
        <w:rPr>
          <w:sz w:val="28"/>
          <w:szCs w:val="28"/>
        </w:rPr>
      </w:pPr>
      <w:r>
        <w:rPr>
          <w:sz w:val="28"/>
          <w:szCs w:val="28"/>
        </w:rPr>
        <w:t>к взысканию, и Перечня документов,</w:t>
      </w:r>
    </w:p>
    <w:p w:rsidR="00020447" w:rsidRDefault="00020447" w:rsidP="00020447">
      <w:pPr>
        <w:tabs>
          <w:tab w:val="left" w:pos="374"/>
          <w:tab w:val="left" w:pos="561"/>
        </w:tabs>
        <w:rPr>
          <w:sz w:val="28"/>
          <w:szCs w:val="28"/>
        </w:rPr>
      </w:pPr>
      <w:r>
        <w:rPr>
          <w:sz w:val="28"/>
          <w:szCs w:val="28"/>
        </w:rPr>
        <w:t>подтверждающих обстоятельства признания</w:t>
      </w:r>
    </w:p>
    <w:p w:rsidR="00020447" w:rsidRPr="00020447" w:rsidRDefault="00020447" w:rsidP="00020447">
      <w:pPr>
        <w:tabs>
          <w:tab w:val="left" w:pos="374"/>
          <w:tab w:val="left" w:pos="561"/>
        </w:tabs>
        <w:rPr>
          <w:sz w:val="28"/>
          <w:szCs w:val="28"/>
        </w:rPr>
      </w:pPr>
      <w:r>
        <w:rPr>
          <w:sz w:val="28"/>
          <w:szCs w:val="28"/>
        </w:rPr>
        <w:t>задолженности безнадежной к взысканию</w:t>
      </w:r>
    </w:p>
    <w:p w:rsidR="00020447" w:rsidRPr="005A5A5A" w:rsidRDefault="00020447" w:rsidP="00020447">
      <w:pPr>
        <w:jc w:val="both"/>
        <w:rPr>
          <w:sz w:val="28"/>
          <w:szCs w:val="28"/>
        </w:rPr>
      </w:pPr>
    </w:p>
    <w:p w:rsidR="003E5AB5" w:rsidRDefault="00394823">
      <w:pPr>
        <w:ind w:firstLine="624"/>
        <w:jc w:val="both"/>
      </w:pPr>
      <w:r>
        <w:rPr>
          <w:sz w:val="28"/>
          <w:szCs w:val="28"/>
        </w:rPr>
        <w:t xml:space="preserve">В соответствии с пунктом 3 статьи 59 </w:t>
      </w:r>
      <w:r>
        <w:rPr>
          <w:sz w:val="28"/>
          <w:szCs w:val="28"/>
        </w:rPr>
        <w:t>Налогового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Приказом ФНС России от 30 ноября 2022 года № ЕД-7-8/1131 @ «Об утверждении Порядк</w:t>
      </w:r>
      <w:r>
        <w:rPr>
          <w:sz w:val="28"/>
          <w:szCs w:val="28"/>
        </w:rPr>
        <w:t>а списания задолженности, признанной безнадежной к взысканию, и Перечня документов, подтверждающих обстоятельства признания задолженности безнадежной к взысканию», р</w:t>
      </w:r>
      <w:r w:rsidR="00020447">
        <w:rPr>
          <w:sz w:val="28"/>
          <w:szCs w:val="28"/>
        </w:rPr>
        <w:t>уководствуясь Уставом Нивского</w:t>
      </w:r>
      <w:r>
        <w:rPr>
          <w:sz w:val="28"/>
          <w:szCs w:val="28"/>
        </w:rPr>
        <w:t xml:space="preserve"> муниципально</w:t>
      </w:r>
      <w:r w:rsidR="00020447">
        <w:rPr>
          <w:sz w:val="28"/>
          <w:szCs w:val="28"/>
        </w:rPr>
        <w:t>го образования, Совет Нивского</w:t>
      </w:r>
      <w:r>
        <w:rPr>
          <w:sz w:val="28"/>
          <w:szCs w:val="28"/>
        </w:rPr>
        <w:t xml:space="preserve"> муниципальног</w:t>
      </w:r>
      <w:r>
        <w:rPr>
          <w:sz w:val="28"/>
          <w:szCs w:val="28"/>
        </w:rPr>
        <w:t>о образования Питерского муниципального района РЕШИЛ:</w:t>
      </w:r>
    </w:p>
    <w:p w:rsidR="003E5AB5" w:rsidRDefault="00394823">
      <w:pPr>
        <w:pStyle w:val="a5"/>
        <w:spacing w:after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 Установить дополнительные основания признания безнадежными к взысканию недоимки и задолженности по пеням и штрафам по местным налогам.</w:t>
      </w:r>
    </w:p>
    <w:p w:rsidR="003E5AB5" w:rsidRDefault="00394823">
      <w:pPr>
        <w:pStyle w:val="a5"/>
        <w:spacing w:after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Безнадежной к взысканию признается недоимка по местным </w:t>
      </w:r>
      <w:r>
        <w:rPr>
          <w:sz w:val="28"/>
          <w:szCs w:val="28"/>
        </w:rPr>
        <w:t>налогам, задолженность по пеням и штрафам по этим налогам в следующих случаях:</w:t>
      </w:r>
    </w:p>
    <w:p w:rsidR="003E5AB5" w:rsidRDefault="00394823">
      <w:pPr>
        <w:pStyle w:val="a5"/>
        <w:spacing w:after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наличие недоимки, задолженности по пеням и штрафам по земельному налогу и налогу на имущество физических лиц </w:t>
      </w:r>
      <w:proofErr w:type="gramStart"/>
      <w:r>
        <w:rPr>
          <w:sz w:val="28"/>
          <w:szCs w:val="28"/>
        </w:rPr>
        <w:t xml:space="preserve">у </w:t>
      </w:r>
      <w:r w:rsidR="00020447">
        <w:rPr>
          <w:sz w:val="28"/>
          <w:szCs w:val="28"/>
        </w:rPr>
        <w:t xml:space="preserve">умершего </w:t>
      </w:r>
      <w:r>
        <w:rPr>
          <w:sz w:val="28"/>
          <w:szCs w:val="28"/>
        </w:rPr>
        <w:t>физического лица</w:t>
      </w:r>
      <w:proofErr w:type="gramEnd"/>
      <w:r>
        <w:rPr>
          <w:sz w:val="28"/>
          <w:szCs w:val="28"/>
        </w:rPr>
        <w:t xml:space="preserve"> либо объявленного умершим в порядке</w:t>
      </w:r>
      <w:r>
        <w:rPr>
          <w:sz w:val="28"/>
          <w:szCs w:val="28"/>
        </w:rPr>
        <w:t>, установленном гражданским процессуальным законодательством Российской Федерации;</w:t>
      </w:r>
    </w:p>
    <w:p w:rsidR="003E5AB5" w:rsidRDefault="00394823">
      <w:pPr>
        <w:pStyle w:val="a5"/>
        <w:spacing w:after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2.2. наличие недоимки, задолженности по пеням и штрафам юридических и физических лиц по местным налогам и сборам, с момента образования которых прошло более трех лет и прину</w:t>
      </w:r>
      <w:r>
        <w:rPr>
          <w:sz w:val="28"/>
          <w:szCs w:val="28"/>
        </w:rPr>
        <w:t>дительное взыскание которых по исполнительным документам невозможно по основаниям:</w:t>
      </w:r>
    </w:p>
    <w:p w:rsidR="003E5AB5" w:rsidRDefault="00394823">
      <w:pPr>
        <w:pStyle w:val="a5"/>
        <w:spacing w:after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если невозможно установить местонахождение должника, его имущества, либо получить сведения о наличии принадлежащих ему денежных средств на счетах в банках;</w:t>
      </w:r>
    </w:p>
    <w:p w:rsidR="003E5AB5" w:rsidRDefault="00394823">
      <w:pPr>
        <w:pStyle w:val="a5"/>
        <w:spacing w:after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если у должни</w:t>
      </w:r>
      <w:r>
        <w:rPr>
          <w:sz w:val="28"/>
          <w:szCs w:val="28"/>
        </w:rPr>
        <w:t>ка отсутствует имущество, на которое может быть обращено взыскание, и все принятые службой судебных приставов меры по выявлению его имущества оказались безрезультатными;</w:t>
      </w:r>
      <w:bookmarkStart w:id="0" w:name="_GoBack"/>
      <w:bookmarkEnd w:id="0"/>
    </w:p>
    <w:p w:rsidR="003E5AB5" w:rsidRDefault="00394823">
      <w:pPr>
        <w:pStyle w:val="a5"/>
        <w:spacing w:after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 признания банкротом гражданина, не являющегося индивидуальным предпринимателем, в</w:t>
      </w:r>
      <w:r>
        <w:rPr>
          <w:sz w:val="28"/>
          <w:szCs w:val="28"/>
        </w:rPr>
        <w:t xml:space="preserve"> соответствие с Федеральным законом от 26 октября 2002 года № 127-ФЗ «О несостоятельности (банкротстве)» по платежам в бюджет, непогашенным после завершения расчетов с кредиторами в соответствии с указанным Федеральным законом;</w:t>
      </w:r>
    </w:p>
    <w:p w:rsidR="003E5AB5" w:rsidRDefault="00394823">
      <w:pPr>
        <w:pStyle w:val="a5"/>
        <w:spacing w:after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2.4. признания банкротом инд</w:t>
      </w:r>
      <w:r>
        <w:rPr>
          <w:sz w:val="28"/>
          <w:szCs w:val="28"/>
        </w:rPr>
        <w:t>ивидуального предпринимателя в соответствие с Федеральным законом от 26 октября 2002 года № 127-ФЗ «О несостоятельности (банкротстве)» - в части задолженности по местным налогам, непогашенной по причине недостаточности имущества должника;</w:t>
      </w:r>
    </w:p>
    <w:p w:rsidR="003E5AB5" w:rsidRDefault="00394823">
      <w:pPr>
        <w:pStyle w:val="a5"/>
        <w:spacing w:after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2.5. выбытия нало</w:t>
      </w:r>
      <w:r>
        <w:rPr>
          <w:sz w:val="28"/>
          <w:szCs w:val="28"/>
        </w:rPr>
        <w:t>гоплательщика - физического лица за пределы Российской Федерации - в отношении задолженности, с момента возникновения обязанности по уплате которой прошло более 5 лет;</w:t>
      </w:r>
    </w:p>
    <w:p w:rsidR="003E5AB5" w:rsidRDefault="00394823">
      <w:pPr>
        <w:pStyle w:val="a5"/>
        <w:spacing w:after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2.6. нахождения в местах лишения свободы, в тех случаях, когда отбывание наказания связа</w:t>
      </w:r>
      <w:r>
        <w:rPr>
          <w:sz w:val="28"/>
          <w:szCs w:val="28"/>
        </w:rPr>
        <w:t>но с длительными сроками, более 5 лет;</w:t>
      </w:r>
    </w:p>
    <w:p w:rsidR="003E5AB5" w:rsidRDefault="00394823">
      <w:pPr>
        <w:pStyle w:val="a5"/>
        <w:spacing w:after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2.7. наличие недоимки физического лица по местным налогам, задолженности по пеням и штрафам в сумме, не превышающей на дату принятия решения, суммы задолженности составляющей менее 100 (сто) рублей, со сроком образова</w:t>
      </w:r>
      <w:r>
        <w:rPr>
          <w:sz w:val="28"/>
          <w:szCs w:val="28"/>
        </w:rPr>
        <w:t>ния более 1 года;</w:t>
      </w:r>
    </w:p>
    <w:p w:rsidR="003E5AB5" w:rsidRDefault="00394823">
      <w:pPr>
        <w:pStyle w:val="a5"/>
        <w:spacing w:after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3. Решение о признании безнадёжной к взысканию недоимки и задолженности по пеням и штрафам по дополнительным основаниям, установленным в п. 2 настоящего решения, принимается Межрайонной ИФНС России №20 по Саратовской области (Долговым цен</w:t>
      </w:r>
      <w:r>
        <w:rPr>
          <w:sz w:val="28"/>
          <w:szCs w:val="28"/>
        </w:rPr>
        <w:t>тром).</w:t>
      </w:r>
    </w:p>
    <w:p w:rsidR="003E5AB5" w:rsidRDefault="00394823">
      <w:pPr>
        <w:pStyle w:val="a5"/>
        <w:spacing w:after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4. Порядок списания недоимки и задолженности по пеням и штрафам, признанных безнадежными к взысканию, а также перечень документов, подтверждающих обстоятельства, определены Приказом Федеральной налоговой службы Российской Федерации от 30.11.2022 № Е</w:t>
      </w:r>
      <w:r>
        <w:rPr>
          <w:sz w:val="28"/>
          <w:szCs w:val="28"/>
        </w:rPr>
        <w:t>Д-7-8/1131 @ «Об утверждении Порядка списания задолженности, признанной безнадежной к взысканию, и Перечня документов, подтверждающих обстоятельства признания задолженности безнадежной к взысканию».</w:t>
      </w:r>
    </w:p>
    <w:p w:rsidR="003E5AB5" w:rsidRDefault="00394823">
      <w:pPr>
        <w:pStyle w:val="a5"/>
        <w:spacing w:after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020447">
        <w:rPr>
          <w:sz w:val="28"/>
          <w:szCs w:val="28"/>
        </w:rPr>
        <w:t xml:space="preserve"> Направить настоящее решение в </w:t>
      </w:r>
      <w:r>
        <w:rPr>
          <w:sz w:val="28"/>
          <w:szCs w:val="28"/>
        </w:rPr>
        <w:t>Межрайонную ИФНС России</w:t>
      </w:r>
      <w:r>
        <w:rPr>
          <w:sz w:val="28"/>
          <w:szCs w:val="28"/>
        </w:rPr>
        <w:t xml:space="preserve"> №20 по Саратовской области (Долговой центр) для принятия решения о списании недоимки и задолженности по пеням и штрафам по местным налогам.</w:t>
      </w:r>
    </w:p>
    <w:p w:rsidR="003E5AB5" w:rsidRDefault="00394823">
      <w:pPr>
        <w:pStyle w:val="a5"/>
        <w:spacing w:after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решение вступает в силу с момента официального опубликования (обнародования) и распространяется на пра</w:t>
      </w:r>
      <w:r>
        <w:rPr>
          <w:sz w:val="28"/>
          <w:szCs w:val="28"/>
        </w:rPr>
        <w:t>воотношения, возникшие с 01 января 2023 года.</w:t>
      </w:r>
    </w:p>
    <w:p w:rsidR="003E5AB5" w:rsidRDefault="003E5AB5">
      <w:pPr>
        <w:pStyle w:val="a5"/>
        <w:spacing w:after="0"/>
        <w:ind w:firstLine="737"/>
        <w:jc w:val="both"/>
        <w:rPr>
          <w:sz w:val="28"/>
          <w:szCs w:val="28"/>
        </w:rPr>
      </w:pPr>
    </w:p>
    <w:p w:rsidR="003E5AB5" w:rsidRDefault="003E5AB5">
      <w:pPr>
        <w:pStyle w:val="a5"/>
        <w:spacing w:after="0"/>
        <w:ind w:firstLine="737"/>
        <w:jc w:val="both"/>
        <w:rPr>
          <w:sz w:val="28"/>
          <w:szCs w:val="28"/>
        </w:rPr>
      </w:pPr>
    </w:p>
    <w:p w:rsidR="00020447" w:rsidRDefault="00020447" w:rsidP="00020447">
      <w:pPr>
        <w:pStyle w:val="a5"/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Нивского</w:t>
      </w:r>
      <w:r w:rsidR="00394823">
        <w:rPr>
          <w:sz w:val="28"/>
          <w:szCs w:val="28"/>
        </w:rPr>
        <w:t xml:space="preserve"> </w:t>
      </w:r>
    </w:p>
    <w:p w:rsidR="003E5AB5" w:rsidRDefault="00394823" w:rsidP="00020447">
      <w:pPr>
        <w:pStyle w:val="a5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proofErr w:type="gramStart"/>
      <w:r>
        <w:rPr>
          <w:sz w:val="28"/>
          <w:szCs w:val="28"/>
        </w:rPr>
        <w:t xml:space="preserve">образования  </w:t>
      </w:r>
      <w:r w:rsidR="00020447">
        <w:rPr>
          <w:sz w:val="28"/>
          <w:szCs w:val="28"/>
        </w:rPr>
        <w:tab/>
      </w:r>
      <w:proofErr w:type="gramEnd"/>
      <w:r w:rsidR="00020447">
        <w:rPr>
          <w:sz w:val="28"/>
          <w:szCs w:val="28"/>
        </w:rPr>
        <w:tab/>
      </w:r>
      <w:r w:rsidR="00020447">
        <w:rPr>
          <w:sz w:val="28"/>
          <w:szCs w:val="28"/>
        </w:rPr>
        <w:tab/>
      </w:r>
      <w:r w:rsidR="00020447">
        <w:rPr>
          <w:sz w:val="28"/>
          <w:szCs w:val="28"/>
        </w:rPr>
        <w:tab/>
        <w:t xml:space="preserve">Г.К. </w:t>
      </w:r>
      <w:proofErr w:type="spellStart"/>
      <w:r w:rsidR="00020447">
        <w:rPr>
          <w:sz w:val="28"/>
          <w:szCs w:val="28"/>
        </w:rPr>
        <w:t>Джумагалиева</w:t>
      </w:r>
      <w:proofErr w:type="spellEnd"/>
      <w:r>
        <w:rPr>
          <w:sz w:val="28"/>
          <w:szCs w:val="28"/>
        </w:rPr>
        <w:t xml:space="preserve">   </w:t>
      </w:r>
      <w:r w:rsidR="00020447">
        <w:rPr>
          <w:sz w:val="28"/>
          <w:szCs w:val="28"/>
        </w:rPr>
        <w:t xml:space="preserve">                   </w:t>
      </w:r>
    </w:p>
    <w:p w:rsidR="003E5AB5" w:rsidRDefault="003E5AB5"/>
    <w:sectPr w:rsidR="003E5AB5" w:rsidSect="006B2817">
      <w:pgSz w:w="11906" w:h="16838"/>
      <w:pgMar w:top="993" w:right="850" w:bottom="0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E5AB5"/>
    <w:rsid w:val="00020447"/>
    <w:rsid w:val="00394823"/>
    <w:rsid w:val="003E5AB5"/>
    <w:rsid w:val="006B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ED11"/>
  <w15:docId w15:val="{79808652-4A5E-4457-A352-EADCCDBF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D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Microsoft YaHei" w:hAnsi="PT Astra Serif" w:cs="Arial Unicode M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Arial Unicode MS"/>
      <w:i/>
      <w:iCs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Arial Unicode MS"/>
    </w:rPr>
  </w:style>
  <w:style w:type="paragraph" w:customStyle="1" w:styleId="a9">
    <w:name w:val="Нормальный (таблица)"/>
    <w:basedOn w:val="a"/>
    <w:next w:val="a"/>
    <w:uiPriority w:val="99"/>
    <w:qFormat/>
    <w:rsid w:val="00600D91"/>
    <w:pPr>
      <w:widowControl w:val="0"/>
      <w:jc w:val="both"/>
    </w:pPr>
    <w:rPr>
      <w:rFonts w:ascii="Arial" w:hAnsi="Arial" w:cs="Arial"/>
    </w:rPr>
  </w:style>
  <w:style w:type="paragraph" w:styleId="aa">
    <w:name w:val="No Spacing"/>
    <w:uiPriority w:val="1"/>
    <w:qFormat/>
    <w:rsid w:val="00600D91"/>
    <w:rPr>
      <w:rFonts w:cs="Times New Roman"/>
    </w:rPr>
  </w:style>
  <w:style w:type="paragraph" w:customStyle="1" w:styleId="ConsPlusTitle">
    <w:name w:val="ConsPlusTitle"/>
    <w:uiPriority w:val="99"/>
    <w:qFormat/>
    <w:rsid w:val="00600D91"/>
    <w:pPr>
      <w:widowControl w:val="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Администрация</cp:lastModifiedBy>
  <cp:revision>8</cp:revision>
  <cp:lastPrinted>2024-06-03T17:31:00Z</cp:lastPrinted>
  <dcterms:created xsi:type="dcterms:W3CDTF">2023-05-26T07:11:00Z</dcterms:created>
  <dcterms:modified xsi:type="dcterms:W3CDTF">2024-10-03T05:38:00Z</dcterms:modified>
  <dc:language>ru-RU</dc:language>
</cp:coreProperties>
</file>